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51"/>
        <w:gridCol w:w="1422"/>
        <w:gridCol w:w="748"/>
        <w:gridCol w:w="748"/>
        <w:gridCol w:w="752"/>
        <w:gridCol w:w="770"/>
        <w:gridCol w:w="877"/>
        <w:gridCol w:w="770"/>
        <w:gridCol w:w="747"/>
        <w:gridCol w:w="747"/>
        <w:gridCol w:w="762"/>
        <w:gridCol w:w="761"/>
      </w:tblGrid>
      <w:tr w:rsidR="00B2309F">
        <w:tc>
          <w:tcPr>
            <w:tcW w:w="9571" w:type="dxa"/>
            <w:gridSpan w:val="12"/>
          </w:tcPr>
          <w:p w:rsidR="00B2309F" w:rsidRDefault="003839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108585</wp:posOffset>
                  </wp:positionV>
                  <wp:extent cx="505460" cy="600075"/>
                  <wp:effectExtent l="0" t="0" r="8890" b="9525"/>
                  <wp:wrapNone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46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2309F" w:rsidRDefault="00B230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B2309F" w:rsidRDefault="00B230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B2309F" w:rsidRDefault="00B230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B2309F" w:rsidRDefault="003839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B2309F">
        <w:tc>
          <w:tcPr>
            <w:tcW w:w="9571" w:type="dxa"/>
            <w:gridSpan w:val="12"/>
          </w:tcPr>
          <w:p w:rsidR="00B2309F" w:rsidRDefault="00383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38393E">
        <w:tc>
          <w:tcPr>
            <w:tcW w:w="250" w:type="dxa"/>
          </w:tcPr>
          <w:p w:rsidR="00B2309F" w:rsidRDefault="00B230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</w:tcPr>
          <w:p w:rsidR="00B2309F" w:rsidRDefault="00B230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B2309F" w:rsidRDefault="00B230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B2309F" w:rsidRDefault="00B230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3" w:type="dxa"/>
          </w:tcPr>
          <w:p w:rsidR="00B2309F" w:rsidRDefault="00B230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</w:tcPr>
          <w:p w:rsidR="00B2309F" w:rsidRDefault="00B230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" w:type="dxa"/>
          </w:tcPr>
          <w:p w:rsidR="00B2309F" w:rsidRDefault="00B230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" w:type="dxa"/>
          </w:tcPr>
          <w:p w:rsidR="00B2309F" w:rsidRDefault="00B230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8" w:type="dxa"/>
          </w:tcPr>
          <w:p w:rsidR="00B2309F" w:rsidRDefault="00B230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B2309F" w:rsidRDefault="00B230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</w:tcPr>
          <w:p w:rsidR="00B2309F" w:rsidRDefault="00B230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</w:tcPr>
          <w:p w:rsidR="00B2309F" w:rsidRDefault="00B230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309F">
        <w:tc>
          <w:tcPr>
            <w:tcW w:w="9571" w:type="dxa"/>
            <w:gridSpan w:val="12"/>
          </w:tcPr>
          <w:p w:rsidR="00B2309F" w:rsidRDefault="00383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B2309F" w:rsidRDefault="00B230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8393E">
        <w:tc>
          <w:tcPr>
            <w:tcW w:w="250" w:type="dxa"/>
          </w:tcPr>
          <w:p w:rsidR="00B2309F" w:rsidRDefault="00B230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</w:tcPr>
          <w:p w:rsidR="00B2309F" w:rsidRDefault="00B230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B2309F" w:rsidRDefault="00B230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B2309F" w:rsidRDefault="00B230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3" w:type="dxa"/>
          </w:tcPr>
          <w:p w:rsidR="00B2309F" w:rsidRDefault="00B230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</w:tcPr>
          <w:p w:rsidR="00B2309F" w:rsidRDefault="00B230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" w:type="dxa"/>
          </w:tcPr>
          <w:p w:rsidR="00B2309F" w:rsidRDefault="00B230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</w:tcPr>
          <w:p w:rsidR="00B2309F" w:rsidRDefault="00B230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B2309F" w:rsidRDefault="00B230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B2309F" w:rsidRDefault="00B230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</w:tcPr>
          <w:p w:rsidR="00B2309F" w:rsidRDefault="00B230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</w:tcPr>
          <w:p w:rsidR="00B2309F" w:rsidRDefault="00B230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309F">
        <w:tc>
          <w:tcPr>
            <w:tcW w:w="9571" w:type="dxa"/>
            <w:gridSpan w:val="12"/>
          </w:tcPr>
          <w:p w:rsidR="00B2309F" w:rsidRDefault="00383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B2309F" w:rsidRDefault="00B230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309F">
        <w:tc>
          <w:tcPr>
            <w:tcW w:w="1677" w:type="dxa"/>
            <w:gridSpan w:val="2"/>
          </w:tcPr>
          <w:p w:rsidR="00B2309F" w:rsidRDefault="0038393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768" w:type="dxa"/>
          </w:tcPr>
          <w:p w:rsidR="00B2309F" w:rsidRDefault="00B230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B2309F" w:rsidRDefault="00B230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3" w:type="dxa"/>
          </w:tcPr>
          <w:p w:rsidR="00B2309F" w:rsidRDefault="00B2309F">
            <w:pPr>
              <w:keepNext/>
              <w:spacing w:before="240" w:after="60" w:line="240" w:lineRule="auto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gridSpan w:val="3"/>
          </w:tcPr>
          <w:p w:rsidR="00B2309F" w:rsidRDefault="00B2309F">
            <w:pPr>
              <w:keepNext/>
              <w:spacing w:before="240" w:after="60" w:line="240" w:lineRule="auto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B2309F" w:rsidRDefault="00B230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B2309F" w:rsidRDefault="00B230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2" w:type="dxa"/>
            <w:gridSpan w:val="2"/>
          </w:tcPr>
          <w:p w:rsidR="00B2309F" w:rsidRDefault="00383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74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-ОД</w:t>
            </w:r>
          </w:p>
        </w:tc>
      </w:tr>
      <w:tr w:rsidR="00B2309F">
        <w:tc>
          <w:tcPr>
            <w:tcW w:w="9571" w:type="dxa"/>
            <w:gridSpan w:val="12"/>
            <w:vAlign w:val="center"/>
          </w:tcPr>
          <w:p w:rsidR="00B2309F" w:rsidRDefault="00383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</w:tr>
      <w:tr w:rsidR="00B2309F">
        <w:tc>
          <w:tcPr>
            <w:tcW w:w="250" w:type="dxa"/>
          </w:tcPr>
          <w:p w:rsidR="00B2309F" w:rsidRDefault="00B230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1" w:type="dxa"/>
            <w:gridSpan w:val="11"/>
          </w:tcPr>
          <w:p w:rsidR="00B2309F" w:rsidRDefault="00B230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309F">
        <w:trPr>
          <w:trHeight w:val="391"/>
        </w:trPr>
        <w:tc>
          <w:tcPr>
            <w:tcW w:w="250" w:type="dxa"/>
          </w:tcPr>
          <w:p w:rsidR="00B2309F" w:rsidRDefault="00B230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1" w:type="dxa"/>
            <w:gridSpan w:val="11"/>
          </w:tcPr>
          <w:p w:rsidR="00B2309F" w:rsidRDefault="00B230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309F">
        <w:tc>
          <w:tcPr>
            <w:tcW w:w="9571" w:type="dxa"/>
            <w:gridSpan w:val="12"/>
            <w:vAlign w:val="center"/>
          </w:tcPr>
          <w:p w:rsidR="00B2309F" w:rsidRDefault="0038393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 проведении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муниципального конкурса газет </w:t>
            </w:r>
          </w:p>
          <w:p w:rsidR="00B2309F" w:rsidRDefault="0038393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«Жизнь без наркотиков»</w:t>
            </w:r>
          </w:p>
          <w:p w:rsidR="00B2309F" w:rsidRDefault="00B23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2309F" w:rsidRDefault="0038393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информированности о пагубном воздействии наркотиков на здоровье, психику и социальную жизнь человека,</w:t>
      </w:r>
    </w:p>
    <w:p w:rsidR="00B2309F" w:rsidRDefault="003839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ПРИКАЗЫВАЮ:</w:t>
      </w:r>
    </w:p>
    <w:p w:rsidR="00B2309F" w:rsidRDefault="00B230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2309F" w:rsidRDefault="003839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 Провести муниципальный конкурс газет «Жизнь без наркотиков» в сроки, установленные Положением.</w:t>
      </w:r>
    </w:p>
    <w:p w:rsidR="00B2309F" w:rsidRDefault="003839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Утвердить Положение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муниципальном конкурсе газет «Жизнь без наркотиков»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(Приложение 1).</w:t>
      </w:r>
    </w:p>
    <w:p w:rsidR="00B2309F" w:rsidRDefault="003839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 Утвердить состав жюри конкурса (Приложение 2).</w:t>
      </w:r>
    </w:p>
    <w:p w:rsidR="00B2309F" w:rsidRDefault="003839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 Возложить ответственность за организацию и проведение конкурса на директора МБОУ ДО «ЦДО» Е.М. Ямову.</w:t>
      </w:r>
    </w:p>
    <w:p w:rsidR="00B2309F" w:rsidRDefault="003839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 Контроль за исполнением прик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аза возложить на менеджера управления образования Т.В. Коряковскую.</w:t>
      </w:r>
    </w:p>
    <w:p w:rsidR="00B2309F" w:rsidRDefault="00B230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2309F" w:rsidRDefault="00B230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2309F" w:rsidRDefault="00B2309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2309F" w:rsidRDefault="00383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 заместителя руководителя администрации</w:t>
      </w:r>
    </w:p>
    <w:p w:rsidR="00B2309F" w:rsidRDefault="00383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Великоустюгского муниципального района,</w:t>
      </w:r>
    </w:p>
    <w:p w:rsidR="00B2309F" w:rsidRDefault="00383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управления образования                                         Н.В. Барболина</w:t>
      </w:r>
    </w:p>
    <w:p w:rsidR="00B2309F" w:rsidRDefault="0038393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B2309F" w:rsidRDefault="00B2309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2309F" w:rsidRDefault="00B230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2309F" w:rsidRDefault="00B230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2309F" w:rsidRDefault="00B230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2309F" w:rsidRDefault="00B230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2309F" w:rsidRDefault="003839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 к приказу</w:t>
      </w:r>
    </w:p>
    <w:p w:rsidR="00B2309F" w:rsidRDefault="003839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B2309F" w:rsidRDefault="003839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02.2025 № 74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-ОД</w:t>
      </w:r>
    </w:p>
    <w:p w:rsidR="00B2309F" w:rsidRDefault="00B2309F">
      <w:pPr>
        <w:tabs>
          <w:tab w:val="left" w:pos="375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09F" w:rsidRDefault="00B2309F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09F" w:rsidRDefault="0038393E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B2309F" w:rsidRDefault="0038393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 проведении муниципального конкурса газет </w:t>
      </w:r>
    </w:p>
    <w:p w:rsidR="00B2309F" w:rsidRDefault="0038393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«Жизнь без наркотиков»</w:t>
      </w:r>
    </w:p>
    <w:p w:rsidR="00B2309F" w:rsidRDefault="00B2309F">
      <w:pPr>
        <w:spacing w:after="0"/>
        <w:jc w:val="center"/>
      </w:pPr>
    </w:p>
    <w:p w:rsidR="00B2309F" w:rsidRDefault="0038393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 Общие положения</w:t>
      </w:r>
    </w:p>
    <w:p w:rsidR="00B2309F" w:rsidRDefault="0038393E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1.1. Настоящее положение о проведении муниципального конкурса газет «Жизнь без наркотиков» (далее – Конкурс) определяет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задачи, устанавливает требования к участникам Конкурса, сроки и порядок проведения, критерии отбора победителей и призёров.</w:t>
      </w:r>
    </w:p>
    <w:p w:rsidR="00B2309F" w:rsidRDefault="0038393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с целью повышения информированности о пагубном воздействии наркотиков на здоровье, психику и социальную жизнь человека </w:t>
      </w:r>
    </w:p>
    <w:p w:rsidR="00B2309F" w:rsidRDefault="0038393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Задачи Конкурса</w:t>
      </w:r>
    </w:p>
    <w:p w:rsidR="00B2309F" w:rsidRDefault="0038393E">
      <w:pPr>
        <w:pStyle w:val="a4"/>
        <w:spacing w:after="0"/>
        <w:ind w:left="0" w:firstLineChars="314" w:firstLine="8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детей, подростков и молодёжи стойкого отрицательного отношения к употреблению нарк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отических и психотропных веществ.</w:t>
      </w:r>
    </w:p>
    <w:p w:rsidR="00B2309F" w:rsidRDefault="0038393E">
      <w:pPr>
        <w:pStyle w:val="a4"/>
        <w:spacing w:after="0"/>
        <w:ind w:left="0" w:firstLineChars="314" w:firstLine="879"/>
        <w:jc w:val="both"/>
        <w:rPr>
          <w:rStyle w:val="c8"/>
          <w:rFonts w:ascii="Times New Roman" w:hAnsi="Times New Roman" w:cs="Times New Roman"/>
          <w:color w:val="000000"/>
          <w:sz w:val="28"/>
        </w:rPr>
      </w:pPr>
      <w:r>
        <w:rPr>
          <w:rStyle w:val="c8"/>
          <w:rFonts w:ascii="Times New Roman" w:hAnsi="Times New Roman" w:cs="Times New Roman"/>
          <w:color w:val="000000"/>
          <w:sz w:val="28"/>
        </w:rPr>
        <w:t>Развивать творческие способности, журналистские навыки и умения работать в паре</w:t>
      </w:r>
      <w:r>
        <w:rPr>
          <w:rStyle w:val="c8"/>
          <w:rFonts w:ascii="Times New Roman" w:hAnsi="Times New Roman" w:cs="Times New Roman"/>
          <w:color w:val="000000"/>
          <w:sz w:val="28"/>
        </w:rPr>
        <w:t>.</w:t>
      </w:r>
    </w:p>
    <w:p w:rsidR="00B2309F" w:rsidRDefault="0038393E">
      <w:pPr>
        <w:pStyle w:val="a4"/>
        <w:spacing w:after="0"/>
        <w:ind w:left="0" w:firstLineChars="314" w:firstLine="879"/>
        <w:jc w:val="both"/>
        <w:rPr>
          <w:rStyle w:val="c8"/>
          <w:rFonts w:ascii="Times New Roman" w:hAnsi="Times New Roman" w:cs="Times New Roman"/>
          <w:color w:val="000000"/>
          <w:sz w:val="28"/>
        </w:rPr>
      </w:pPr>
      <w:r>
        <w:rPr>
          <w:rStyle w:val="c8"/>
          <w:rFonts w:ascii="Times New Roman" w:hAnsi="Times New Roman" w:cs="Times New Roman"/>
          <w:color w:val="000000"/>
          <w:sz w:val="28"/>
        </w:rPr>
        <w:t>Формировать понимание своей ответственности за поддержание здорового образа жизни</w:t>
      </w:r>
      <w:r>
        <w:rPr>
          <w:rStyle w:val="c8"/>
          <w:rFonts w:ascii="Times New Roman" w:hAnsi="Times New Roman" w:cs="Times New Roman"/>
          <w:color w:val="000000"/>
          <w:sz w:val="28"/>
        </w:rPr>
        <w:t>.</w:t>
      </w:r>
    </w:p>
    <w:p w:rsidR="00B2309F" w:rsidRDefault="0038393E">
      <w:pPr>
        <w:pStyle w:val="a4"/>
        <w:spacing w:after="0"/>
        <w:ind w:left="0" w:firstLineChars="314" w:firstLine="879"/>
        <w:jc w:val="both"/>
        <w:rPr>
          <w:rStyle w:val="c8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c8"/>
          <w:rFonts w:ascii="Times New Roman" w:hAnsi="Times New Roman" w:cs="Times New Roman"/>
          <w:color w:val="000000"/>
          <w:sz w:val="28"/>
        </w:rPr>
        <w:t>Пропагандировать здоровый образ жизни.</w:t>
      </w:r>
    </w:p>
    <w:p w:rsidR="00B2309F" w:rsidRDefault="00B2309F">
      <w:pPr>
        <w:tabs>
          <w:tab w:val="left" w:pos="0"/>
          <w:tab w:val="left" w:pos="1276"/>
        </w:tabs>
        <w:spacing w:after="0"/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2309F" w:rsidRDefault="0038393E">
      <w:pPr>
        <w:tabs>
          <w:tab w:val="left" w:pos="0"/>
          <w:tab w:val="left" w:pos="1276"/>
        </w:tabs>
        <w:spacing w:after="0"/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Учредитель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организатор</w:t>
      </w:r>
    </w:p>
    <w:p w:rsidR="00B2309F" w:rsidRDefault="0038393E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2.1.Учредитель – управление образования администрации Великоустюгского муниципального района.</w:t>
      </w:r>
    </w:p>
    <w:p w:rsidR="00B2309F" w:rsidRDefault="0038393E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B2309F" w:rsidRDefault="00B2309F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09F" w:rsidRDefault="0038393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Участники конкурса</w:t>
      </w:r>
    </w:p>
    <w:p w:rsidR="00B2309F" w:rsidRDefault="0038393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К участию в Конкурсе приглашаются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общеобразовательных организаций, организаций дополнительного образования детей Великоустюгского муниципального округа в возрасте от 7 до 18 лет, обучающиеся с особыми образовательными потребностями (дети с ОВЗ, дети-инвалиды).</w:t>
      </w:r>
    </w:p>
    <w:p w:rsidR="00B2309F" w:rsidRDefault="0038393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3.2. 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озрастные группы:</w:t>
      </w:r>
    </w:p>
    <w:p w:rsidR="00B2309F" w:rsidRPr="0038393E" w:rsidRDefault="0038393E">
      <w:pPr>
        <w:widowControl w:val="0"/>
        <w:autoSpaceDE w:val="0"/>
        <w:autoSpaceDN w:val="0"/>
        <w:spacing w:after="0"/>
        <w:ind w:firstLineChars="235"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3.2.1. 7-10 лет</w:t>
      </w:r>
      <w:r w:rsidRPr="003839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B2309F" w:rsidRPr="0038393E" w:rsidRDefault="0038393E">
      <w:pPr>
        <w:widowControl w:val="0"/>
        <w:autoSpaceDE w:val="0"/>
        <w:autoSpaceDN w:val="0"/>
        <w:spacing w:after="0"/>
        <w:ind w:firstLineChars="235"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3.2.2.11-14 лет</w:t>
      </w:r>
      <w:r w:rsidRPr="003839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B2309F" w:rsidRDefault="0038393E">
      <w:pPr>
        <w:widowControl w:val="0"/>
        <w:autoSpaceDE w:val="0"/>
        <w:autoSpaceDN w:val="0"/>
        <w:spacing w:after="0"/>
        <w:ind w:firstLineChars="235"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3.2.3. 15-18 лет.</w:t>
      </w:r>
    </w:p>
    <w:p w:rsidR="00B2309F" w:rsidRDefault="00B2309F">
      <w:pPr>
        <w:widowControl w:val="0"/>
        <w:shd w:val="clear" w:color="auto" w:fill="FFFFFF"/>
        <w:suppressAutoHyphens/>
        <w:autoSpaceDE w:val="0"/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</w:p>
    <w:p w:rsidR="00B2309F" w:rsidRDefault="0038393E">
      <w:pPr>
        <w:pStyle w:val="a4"/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>Сроки и порядок проведения Конкурса</w:t>
      </w:r>
    </w:p>
    <w:p w:rsidR="00B2309F" w:rsidRDefault="0038393E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Конкурс проводится в период с 14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14 марта 2025 г.</w:t>
      </w:r>
    </w:p>
    <w:p w:rsidR="00B2309F" w:rsidRDefault="0038393E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ДО «ЦДО» г. Великий Устюг (Центр дополнительного образования)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рием заявок и работ в электронном виде по адресу электронной почты </w:t>
      </w:r>
      <w:hyperlink r:id="rId8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cdovu.konkurs@mail.ru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14 февраля по 10 марта 2025 года включительно.</w:t>
      </w:r>
    </w:p>
    <w:p w:rsidR="00B2309F" w:rsidRDefault="003839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предоставляют следующие материалы:</w:t>
      </w:r>
    </w:p>
    <w:p w:rsidR="00B2309F" w:rsidRDefault="003839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 на участие в муниципальном Конкурсе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(приложению 1) к настоящему Положению;</w:t>
      </w:r>
    </w:p>
    <w:p w:rsidR="00B2309F" w:rsidRDefault="003839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-конкурсную работу в электронном виде, соответствующую требованиям, указанным в разделе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Положения.</w:t>
      </w:r>
    </w:p>
    <w:p w:rsidR="00B2309F" w:rsidRDefault="0038393E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4.3. Работа жюри в период с</w:t>
      </w:r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 xml:space="preserve"> 11 марта по 13 марта</w:t>
      </w:r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2025 года включительно. </w:t>
      </w:r>
    </w:p>
    <w:p w:rsidR="00B2309F" w:rsidRDefault="0038393E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4.4. Подведение итогов конкурса и публикация в официальной группе ВК «Мероприятия ЦДО» 14 марта 2025 года.</w:t>
      </w:r>
    </w:p>
    <w:p w:rsidR="00B2309F" w:rsidRDefault="00B2309F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</w:pPr>
    </w:p>
    <w:p w:rsidR="00B2309F" w:rsidRDefault="0038393E">
      <w:pPr>
        <w:spacing w:after="0"/>
        <w:ind w:left="255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конкурсным работам</w:t>
      </w:r>
    </w:p>
    <w:p w:rsidR="00B2309F" w:rsidRPr="0038393E" w:rsidRDefault="0038393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Pr="00383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Газета должна соответствовать теме конкурса – «Жизнь без наркотиков», содержать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направленные на пропаганду здорового образа жизни и профилактику наркомании</w:t>
      </w:r>
      <w:r w:rsidRPr="003839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309F" w:rsidRDefault="0038393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3839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Газета должна содержать: </w:t>
      </w:r>
    </w:p>
    <w:p w:rsidR="00B2309F" w:rsidRPr="0038393E" w:rsidRDefault="0038393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3839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 Заголовок (название газеты)</w:t>
      </w:r>
      <w:r w:rsidRPr="003839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309F" w:rsidRPr="0038393E" w:rsidRDefault="0038393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3839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.2. Информацию об авторах (название коллектива, ФИО авторов, возраст, учебное заведение/организаци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я)</w:t>
      </w:r>
      <w:r w:rsidRPr="003839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309F" w:rsidRPr="0038393E" w:rsidRDefault="0038393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3839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.3. Материалы информационного характера (статьи, интервью т.д.)</w:t>
      </w:r>
      <w:r w:rsidRPr="003839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309F" w:rsidRPr="0038393E" w:rsidRDefault="0038393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3839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.4. Творческие материалы (стихи, рассказы, эссе и т.д.)</w:t>
      </w:r>
      <w:r w:rsidRPr="003839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309F" w:rsidRPr="0038393E" w:rsidRDefault="0038393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3839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.5. Иллюстрации (рисунки, фотографии, коллажи и т.д.)</w:t>
      </w:r>
      <w:r w:rsidRPr="003839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309F" w:rsidRDefault="0038393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3839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.6. Слоганы или призывы, посвящённые тематике конкурса.</w:t>
      </w:r>
    </w:p>
    <w:p w:rsidR="00B2309F" w:rsidRDefault="0038393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38393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пустимо использование разных компьютерных программ (Adobe Illustrator,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Adobe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CorelDRAW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Figma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Canva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Inkscape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др.). </w:t>
      </w:r>
    </w:p>
    <w:p w:rsidR="00B2309F" w:rsidRDefault="0038393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3839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Газета может содержать:</w:t>
      </w:r>
    </w:p>
    <w:p w:rsidR="00B2309F" w:rsidRPr="0038393E" w:rsidRDefault="0038393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3839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 Информацию о вреде наркотиков и их последствиях</w:t>
      </w:r>
      <w:r w:rsidRPr="003839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309F" w:rsidRPr="0038393E" w:rsidRDefault="0038393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3839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Информацию о возможностях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помощи и поддержки для людей, столкнувшихся с проблемой наркозависимости</w:t>
      </w:r>
      <w:r w:rsidRPr="003839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309F" w:rsidRPr="0038393E" w:rsidRDefault="0038393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3839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Примеры здорового образа жизни и активного досуга</w:t>
      </w:r>
      <w:r w:rsidRPr="003839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309F" w:rsidRPr="0038393E" w:rsidRDefault="0038393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3839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.4. Интервью с людьми, выбравшими жизнь без наркотиков, или с теми, кто занимается профилактикой наркомании</w:t>
      </w:r>
      <w:r w:rsidRPr="003839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309F" w:rsidRDefault="0038393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3839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Советы и рекомендации по защите от наркотической зависимости. </w:t>
      </w:r>
    </w:p>
    <w:p w:rsidR="00B2309F" w:rsidRDefault="0038393E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. На конкурс принимаются индивидуальные и парные работы.</w:t>
      </w:r>
    </w:p>
    <w:p w:rsidR="00B2309F" w:rsidRDefault="0038393E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. Объём работы не должен превышать 4 страницы размера А4, в формате </w:t>
      </w:r>
      <w:r>
        <w:rPr>
          <w:rFonts w:ascii="Times New Roman" w:hAnsi="Times New Roman" w:cs="Times New Roman"/>
          <w:sz w:val="28"/>
        </w:rPr>
        <w:t>газеты – не более А3.</w:t>
      </w:r>
    </w:p>
    <w:p w:rsidR="00B2309F" w:rsidRDefault="0038393E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. Газеты предоставляются в ф</w:t>
      </w:r>
      <w:r>
        <w:rPr>
          <w:rFonts w:ascii="Times New Roman" w:hAnsi="Times New Roman" w:cs="Times New Roman"/>
          <w:sz w:val="28"/>
        </w:rPr>
        <w:t xml:space="preserve">ормате: </w:t>
      </w:r>
      <w:r>
        <w:rPr>
          <w:rFonts w:ascii="Times New Roman" w:hAnsi="Times New Roman" w:cs="Times New Roman"/>
          <w:sz w:val="28"/>
          <w:lang w:val="en-US"/>
        </w:rPr>
        <w:t>PDF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en-US"/>
        </w:rPr>
        <w:t>JPG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en-US"/>
        </w:rPr>
        <w:t>DOC</w:t>
      </w:r>
      <w:r>
        <w:rPr>
          <w:rFonts w:ascii="Times New Roman" w:hAnsi="Times New Roman" w:cs="Times New Roman"/>
          <w:sz w:val="28"/>
        </w:rPr>
        <w:t>.</w:t>
      </w:r>
    </w:p>
    <w:p w:rsidR="00B2309F" w:rsidRDefault="00B2309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09F" w:rsidRDefault="0038393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конкурсных работ</w:t>
      </w:r>
    </w:p>
    <w:p w:rsidR="00B2309F" w:rsidRDefault="0038393E">
      <w:pPr>
        <w:spacing w:after="0"/>
        <w:ind w:firstLineChars="314" w:firstLine="8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 Соответствие теме конкурса.</w:t>
      </w:r>
    </w:p>
    <w:p w:rsidR="00B2309F" w:rsidRDefault="0038393E">
      <w:pPr>
        <w:spacing w:after="0"/>
        <w:ind w:firstLineChars="314" w:firstLine="8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Полнота раскрытия темы, глубина и достоверность представленной информации. </w:t>
      </w:r>
    </w:p>
    <w:p w:rsidR="00B2309F" w:rsidRPr="0038393E" w:rsidRDefault="0038393E">
      <w:pPr>
        <w:spacing w:after="0"/>
        <w:ind w:firstLineChars="314" w:firstLine="8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6.3. Наглядность, иллюстративность и качество представленного материала</w:t>
      </w:r>
      <w:r w:rsidRPr="003839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309F" w:rsidRPr="0038393E" w:rsidRDefault="0038393E">
      <w:pPr>
        <w:spacing w:after="0"/>
        <w:ind w:firstLineChars="314" w:firstLine="8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идеи и творческий подход к оформлению газеты</w:t>
      </w:r>
      <w:r w:rsidRPr="003839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309F" w:rsidRDefault="0038393E">
      <w:pPr>
        <w:spacing w:after="0"/>
        <w:ind w:firstLineChars="314" w:firstLine="87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Степень воспитательного воздействия на зрителя.</w:t>
      </w:r>
    </w:p>
    <w:p w:rsidR="00B2309F" w:rsidRDefault="0038393E">
      <w:pPr>
        <w:spacing w:after="0"/>
        <w:ind w:firstLineChars="314" w:firstLine="87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6.6. Грамотность и культура оформления газеты.</w:t>
      </w:r>
    </w:p>
    <w:p w:rsidR="00B2309F" w:rsidRDefault="00B2309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09F" w:rsidRDefault="0038393E">
      <w:pPr>
        <w:widowControl w:val="0"/>
        <w:shd w:val="clear" w:color="auto" w:fill="FFFFFF"/>
        <w:suppressAutoHyphens/>
        <w:autoSpaceDE w:val="0"/>
        <w:spacing w:after="0"/>
        <w:ind w:firstLine="709"/>
        <w:jc w:val="center"/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ar-SA"/>
        </w:rPr>
        <w:t>7. Подведение итогов и награждение</w:t>
      </w:r>
    </w:p>
    <w:p w:rsidR="00B2309F" w:rsidRDefault="0038393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7.1.Победители и призеры Конкурса награждаются дипломами за 1,2,3 места. </w:t>
      </w:r>
    </w:p>
    <w:p w:rsidR="00B2309F" w:rsidRDefault="0038393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B2309F" w:rsidRDefault="0038393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7.3. Сертификаты направляются участникам в электронном виде в двухнедельны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срок после окончания конкурса.</w:t>
      </w:r>
    </w:p>
    <w:p w:rsidR="00B2309F" w:rsidRDefault="0038393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</w:t>
      </w:r>
      <w:r>
        <w:rPr>
          <w:rFonts w:ascii="Times New Roman" w:hAnsi="Times New Roman" w:cs="Times New Roman"/>
          <w:sz w:val="28"/>
          <w:szCs w:val="28"/>
        </w:rPr>
        <w:t>Обучающиеся с особыми образовательными потребностями оцениваются отдельно в соответствии с возрастными категориями.</w:t>
      </w:r>
    </w:p>
    <w:p w:rsidR="00B2309F" w:rsidRDefault="0038393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7.5. Жюри имеет право снять с конкурса работы, не соответствующие теме конкурса и критериям.</w:t>
      </w:r>
    </w:p>
    <w:p w:rsidR="00B2309F" w:rsidRDefault="00B2309F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09F" w:rsidRDefault="0038393E">
      <w:pPr>
        <w:spacing w:after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8.Контактная информация</w:t>
      </w:r>
    </w:p>
    <w:p w:rsidR="00B2309F" w:rsidRDefault="0038393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Белых Екатерина Васильевна, заместитель директора по воспитательной работе МБОУ ДО «ЦДО», </w:t>
      </w:r>
    </w:p>
    <w:p w:rsidR="00B2309F" w:rsidRDefault="0038393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Масленникова Марина Валерьевна, педагог-организатор.</w:t>
      </w:r>
    </w:p>
    <w:p w:rsidR="00B2309F" w:rsidRDefault="0038393E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230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справок (881738)2-29-07</w:t>
      </w:r>
    </w:p>
    <w:p w:rsidR="00B2309F" w:rsidRDefault="0038393E">
      <w:pPr>
        <w:jc w:val="right"/>
      </w:pPr>
      <w:r>
        <w:rPr>
          <w:rFonts w:ascii="Times New Roman" w:eastAsia="Calibri" w:hAnsi="Times New Roman" w:cs="Times New Roman"/>
          <w:b/>
          <w:sz w:val="28"/>
          <w:szCs w:val="24"/>
        </w:rPr>
        <w:t>Приложение 1</w:t>
      </w:r>
      <w:r>
        <w:rPr>
          <w:rFonts w:ascii="Times New Roman" w:hAnsi="Times New Roman" w:cs="Times New Roman"/>
          <w:b/>
          <w:sz w:val="28"/>
          <w:szCs w:val="28"/>
        </w:rPr>
        <w:t xml:space="preserve"> к Положению</w:t>
      </w:r>
    </w:p>
    <w:p w:rsidR="00B2309F" w:rsidRDefault="00B2309F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B2309F" w:rsidRDefault="0038393E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Заявка </w:t>
      </w:r>
    </w:p>
    <w:p w:rsidR="00B2309F" w:rsidRDefault="00383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частие в муниципальном конкурсе</w:t>
      </w:r>
      <w:r w:rsidRPr="00383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газет </w:t>
      </w:r>
    </w:p>
    <w:p w:rsidR="00B2309F" w:rsidRDefault="00383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«Жизнь без наркотиков»</w:t>
      </w:r>
    </w:p>
    <w:p w:rsidR="00B2309F" w:rsidRDefault="0038393E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_____________________________________________________________________________________________</w:t>
      </w:r>
    </w:p>
    <w:p w:rsidR="00B2309F" w:rsidRDefault="0038393E">
      <w:pPr>
        <w:widowControl w:val="0"/>
        <w:ind w:left="1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</w:p>
    <w:tbl>
      <w:tblPr>
        <w:tblStyle w:val="Style26"/>
        <w:tblW w:w="15091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2830"/>
        <w:gridCol w:w="2085"/>
        <w:gridCol w:w="2211"/>
        <w:gridCol w:w="1959"/>
        <w:gridCol w:w="1617"/>
        <w:gridCol w:w="1296"/>
        <w:gridCol w:w="1939"/>
      </w:tblGrid>
      <w:tr w:rsidR="00B2309F">
        <w:trPr>
          <w:jc w:val="right"/>
        </w:trPr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09F" w:rsidRDefault="0038393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09F" w:rsidRDefault="003839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6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09F" w:rsidRDefault="003839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B2309F">
        <w:trPr>
          <w:jc w:val="right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09F" w:rsidRDefault="00B2309F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09F" w:rsidRDefault="0038393E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09F" w:rsidRDefault="0038393E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 (+ категория норма/ОВЗ)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09F" w:rsidRDefault="0038393E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09F" w:rsidRDefault="0038393E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ФИО руководителя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09F" w:rsidRDefault="0038393E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09F" w:rsidRDefault="0038393E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09F" w:rsidRDefault="0038393E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</w:t>
            </w:r>
          </w:p>
        </w:tc>
      </w:tr>
      <w:tr w:rsidR="00B2309F">
        <w:trPr>
          <w:jc w:val="righ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09F" w:rsidRDefault="00B2309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09F" w:rsidRDefault="00B2309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09F" w:rsidRDefault="00B2309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09F" w:rsidRDefault="00B2309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09F" w:rsidRDefault="00B2309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09F" w:rsidRDefault="00B2309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09F" w:rsidRDefault="00B2309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09F" w:rsidRDefault="00B2309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309F">
        <w:trPr>
          <w:jc w:val="righ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09F" w:rsidRDefault="00B2309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09F" w:rsidRDefault="00B2309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09F" w:rsidRDefault="00B2309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09F" w:rsidRDefault="00B2309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09F" w:rsidRDefault="00B2309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09F" w:rsidRDefault="00B2309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09F" w:rsidRDefault="00B2309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09F" w:rsidRDefault="00B2309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2309F" w:rsidRDefault="00B2309F">
      <w:pPr>
        <w:widowControl w:val="0"/>
        <w:ind w:left="10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2309F" w:rsidRDefault="0038393E">
      <w:pPr>
        <w:widowControl w:val="0"/>
        <w:ind w:left="10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 образовательной организации   </w:t>
      </w:r>
    </w:p>
    <w:p w:rsidR="00B2309F" w:rsidRDefault="00383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______________2025 г.              ______________________________</w:t>
      </w:r>
    </w:p>
    <w:p w:rsidR="00B2309F" w:rsidRDefault="00383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(Ф.И.О. полностью, подпись)</w:t>
      </w:r>
    </w:p>
    <w:p w:rsidR="00B2309F" w:rsidRDefault="0038393E">
      <w:pPr>
        <w:spacing w:after="36" w:line="253" w:lineRule="auto"/>
        <w:ind w:left="-142" w:right="161" w:firstLine="83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2309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пользование представленных мной конкурсных материалов.</w:t>
      </w:r>
    </w:p>
    <w:p w:rsidR="00B2309F" w:rsidRDefault="003839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 к приказу</w:t>
      </w:r>
    </w:p>
    <w:p w:rsidR="00B2309F" w:rsidRDefault="003839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38393E" w:rsidRDefault="0038393E" w:rsidP="003839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11.02.2025 № 74-ОД</w:t>
      </w:r>
    </w:p>
    <w:p w:rsidR="00B2309F" w:rsidRDefault="00B2309F">
      <w:pPr>
        <w:tabs>
          <w:tab w:val="left" w:pos="0"/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2309F" w:rsidRDefault="0038393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жюри </w:t>
      </w:r>
      <w:r>
        <w:rPr>
          <w:rFonts w:ascii="Times New Roman" w:hAnsi="Times New Roman" w:cs="Times New Roman"/>
          <w:b/>
          <w:sz w:val="28"/>
          <w:szCs w:val="24"/>
        </w:rPr>
        <w:t xml:space="preserve">муниципального конкурса газет </w:t>
      </w:r>
    </w:p>
    <w:p w:rsidR="00B2309F" w:rsidRDefault="0038393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«Жизнь без наркотиков»</w:t>
      </w:r>
    </w:p>
    <w:p w:rsidR="00B2309F" w:rsidRDefault="00B2309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2309F" w:rsidRDefault="0038393E">
      <w:pPr>
        <w:pStyle w:val="a4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/>
        <w:ind w:left="0" w:firstLine="851"/>
        <w:jc w:val="both"/>
        <w:rPr>
          <w:rFonts w:ascii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 xml:space="preserve">Попова Ирина Григорьевна – начальник отделения по делам </w:t>
      </w:r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несовершеннолетних ОМВД России «Великоустюгский», майор полиции.</w:t>
      </w:r>
    </w:p>
    <w:p w:rsidR="00B2309F" w:rsidRDefault="0038393E">
      <w:pPr>
        <w:pStyle w:val="a4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/>
        <w:ind w:left="0" w:firstLine="851"/>
        <w:jc w:val="both"/>
        <w:rPr>
          <w:rFonts w:ascii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Шемякинская Евгения Петровна - главный редактор-директор АНО «Редакция газеты «Советская Мысль».</w:t>
      </w:r>
    </w:p>
    <w:p w:rsidR="00B2309F" w:rsidRDefault="0038393E">
      <w:pPr>
        <w:pStyle w:val="a4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Подволоцкая Любовь Витальевна – заведующая детской и юношеской библиотекой.</w:t>
      </w:r>
    </w:p>
    <w:p w:rsidR="00B2309F" w:rsidRDefault="00B2309F"/>
    <w:sectPr w:rsidR="00B23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09F" w:rsidRDefault="0038393E">
      <w:pPr>
        <w:spacing w:line="240" w:lineRule="auto"/>
      </w:pPr>
      <w:r>
        <w:separator/>
      </w:r>
    </w:p>
  </w:endnote>
  <w:endnote w:type="continuationSeparator" w:id="0">
    <w:p w:rsidR="00B2309F" w:rsidRDefault="003839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09F" w:rsidRDefault="0038393E">
      <w:pPr>
        <w:spacing w:after="0"/>
      </w:pPr>
      <w:r>
        <w:separator/>
      </w:r>
    </w:p>
  </w:footnote>
  <w:footnote w:type="continuationSeparator" w:id="0">
    <w:p w:rsidR="00B2309F" w:rsidRDefault="003839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3799F"/>
    <w:multiLevelType w:val="multilevel"/>
    <w:tmpl w:val="2AE3799F"/>
    <w:lvl w:ilvl="0">
      <w:start w:val="6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2D642395"/>
    <w:multiLevelType w:val="multilevel"/>
    <w:tmpl w:val="2D642395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F8725D"/>
    <w:multiLevelType w:val="multilevel"/>
    <w:tmpl w:val="63F8725D"/>
    <w:lvl w:ilvl="0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483" w:hanging="360"/>
      </w:pPr>
    </w:lvl>
    <w:lvl w:ilvl="2">
      <w:start w:val="1"/>
      <w:numFmt w:val="lowerRoman"/>
      <w:lvlText w:val="%3."/>
      <w:lvlJc w:val="right"/>
      <w:pPr>
        <w:ind w:left="5203" w:hanging="180"/>
      </w:pPr>
    </w:lvl>
    <w:lvl w:ilvl="3">
      <w:start w:val="1"/>
      <w:numFmt w:val="decimal"/>
      <w:lvlText w:val="%4."/>
      <w:lvlJc w:val="left"/>
      <w:pPr>
        <w:ind w:left="5923" w:hanging="360"/>
      </w:pPr>
    </w:lvl>
    <w:lvl w:ilvl="4">
      <w:start w:val="1"/>
      <w:numFmt w:val="lowerLetter"/>
      <w:lvlText w:val="%5."/>
      <w:lvlJc w:val="left"/>
      <w:pPr>
        <w:ind w:left="6643" w:hanging="360"/>
      </w:pPr>
    </w:lvl>
    <w:lvl w:ilvl="5">
      <w:start w:val="1"/>
      <w:numFmt w:val="lowerRoman"/>
      <w:lvlText w:val="%6."/>
      <w:lvlJc w:val="right"/>
      <w:pPr>
        <w:ind w:left="7363" w:hanging="180"/>
      </w:pPr>
    </w:lvl>
    <w:lvl w:ilvl="6">
      <w:start w:val="1"/>
      <w:numFmt w:val="decimal"/>
      <w:lvlText w:val="%7."/>
      <w:lvlJc w:val="left"/>
      <w:pPr>
        <w:ind w:left="8083" w:hanging="360"/>
      </w:pPr>
    </w:lvl>
    <w:lvl w:ilvl="7">
      <w:start w:val="1"/>
      <w:numFmt w:val="lowerLetter"/>
      <w:lvlText w:val="%8."/>
      <w:lvlJc w:val="left"/>
      <w:pPr>
        <w:ind w:left="8803" w:hanging="360"/>
      </w:pPr>
    </w:lvl>
    <w:lvl w:ilvl="8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3AC"/>
    <w:rsid w:val="000B4403"/>
    <w:rsid w:val="00132F3E"/>
    <w:rsid w:val="002614E6"/>
    <w:rsid w:val="002868D5"/>
    <w:rsid w:val="002944B8"/>
    <w:rsid w:val="0038393E"/>
    <w:rsid w:val="004215D7"/>
    <w:rsid w:val="00463473"/>
    <w:rsid w:val="004952C2"/>
    <w:rsid w:val="004B4BD6"/>
    <w:rsid w:val="005439DA"/>
    <w:rsid w:val="00685244"/>
    <w:rsid w:val="006B36F4"/>
    <w:rsid w:val="00707D12"/>
    <w:rsid w:val="007515C4"/>
    <w:rsid w:val="00781218"/>
    <w:rsid w:val="008543AC"/>
    <w:rsid w:val="00884FD3"/>
    <w:rsid w:val="00890E50"/>
    <w:rsid w:val="00954EA6"/>
    <w:rsid w:val="00A0273D"/>
    <w:rsid w:val="00A577E6"/>
    <w:rsid w:val="00B05FA0"/>
    <w:rsid w:val="00B2309F"/>
    <w:rsid w:val="00B66671"/>
    <w:rsid w:val="00C707CE"/>
    <w:rsid w:val="00CB23A0"/>
    <w:rsid w:val="00CE5140"/>
    <w:rsid w:val="00D718D1"/>
    <w:rsid w:val="00F33A4D"/>
    <w:rsid w:val="00F502D8"/>
    <w:rsid w:val="00FB6EA0"/>
    <w:rsid w:val="6AC7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63EA00A1-FF62-4B91-A906-A0C46850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c8">
    <w:name w:val="c8"/>
    <w:basedOn w:val="a0"/>
    <w:qFormat/>
  </w:style>
  <w:style w:type="table" w:customStyle="1" w:styleId="Style26">
    <w:name w:val="_Style 26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8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393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2025-02-11T07:02:00Z</cp:lastPrinted>
  <dcterms:created xsi:type="dcterms:W3CDTF">2025-02-11T07:04:00Z</dcterms:created>
  <dcterms:modified xsi:type="dcterms:W3CDTF">2025-02-11T07:04:00Z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A369CEAD5FF04DDA9D22743F3449EBF3_13</vt:lpwstr>
  </property>
</Properties>
</file>